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sz w:val="40"/>
          <w:szCs w:val="40"/>
        </w:rPr>
      </w:pPr>
      <w:r w:rsidDel="00000000" w:rsidR="00000000" w:rsidRPr="00000000">
        <w:rPr>
          <w:rtl w:val="0"/>
        </w:rPr>
      </w:r>
    </w:p>
    <w:p w:rsidR="00000000" w:rsidDel="00000000" w:rsidP="00000000" w:rsidRDefault="00000000" w:rsidRPr="00000000" w14:paraId="00000002">
      <w:pPr>
        <w:pStyle w:val="Heading1"/>
        <w:rPr>
          <w:sz w:val="40"/>
          <w:szCs w:val="40"/>
        </w:rPr>
      </w:pPr>
      <w:r w:rsidDel="00000000" w:rsidR="00000000" w:rsidRPr="00000000">
        <w:rPr>
          <w:rtl w:val="0"/>
        </w:rPr>
      </w:r>
    </w:p>
    <w:p w:rsidR="00000000" w:rsidDel="00000000" w:rsidP="00000000" w:rsidRDefault="00000000" w:rsidRPr="00000000" w14:paraId="00000003">
      <w:pPr>
        <w:pStyle w:val="Heading1"/>
        <w:rPr>
          <w:sz w:val="40"/>
          <w:szCs w:val="40"/>
        </w:rPr>
      </w:pPr>
      <w:r w:rsidDel="00000000" w:rsidR="00000000" w:rsidRPr="00000000">
        <w:rPr>
          <w:rtl w:val="0"/>
        </w:rPr>
      </w:r>
    </w:p>
    <w:p w:rsidR="00000000" w:rsidDel="00000000" w:rsidP="00000000" w:rsidRDefault="00000000" w:rsidRPr="00000000" w14:paraId="00000004">
      <w:pPr>
        <w:pStyle w:val="Heading1"/>
        <w:rPr>
          <w:sz w:val="40"/>
          <w:szCs w:val="40"/>
        </w:rPr>
      </w:pPr>
      <w:r w:rsidDel="00000000" w:rsidR="00000000" w:rsidRPr="00000000">
        <w:rPr>
          <w:rtl w:val="0"/>
        </w:rPr>
      </w:r>
    </w:p>
    <w:p w:rsidR="00000000" w:rsidDel="00000000" w:rsidP="00000000" w:rsidRDefault="00000000" w:rsidRPr="00000000" w14:paraId="00000005">
      <w:pPr>
        <w:pStyle w:val="Heading1"/>
        <w:rPr>
          <w:sz w:val="40"/>
          <w:szCs w:val="40"/>
        </w:rPr>
      </w:pPr>
      <w:r w:rsidDel="00000000" w:rsidR="00000000" w:rsidRPr="00000000">
        <w:rPr>
          <w:rtl w:val="0"/>
        </w:rPr>
      </w:r>
    </w:p>
    <w:p w:rsidR="00000000" w:rsidDel="00000000" w:rsidP="00000000" w:rsidRDefault="00000000" w:rsidRPr="00000000" w14:paraId="00000006">
      <w:pPr>
        <w:pStyle w:val="Heading1"/>
        <w:rPr>
          <w:sz w:val="40"/>
          <w:szCs w:val="40"/>
        </w:rPr>
      </w:pPr>
      <w:r w:rsidDel="00000000" w:rsidR="00000000" w:rsidRPr="00000000">
        <w:rPr>
          <w:rtl w:val="0"/>
        </w:rPr>
      </w:r>
    </w:p>
    <w:p w:rsidR="00000000" w:rsidDel="00000000" w:rsidP="00000000" w:rsidRDefault="00000000" w:rsidRPr="00000000" w14:paraId="00000007">
      <w:pPr>
        <w:pStyle w:val="Heading1"/>
        <w:jc w:val="center"/>
        <w:rPr>
          <w:sz w:val="56"/>
          <w:szCs w:val="56"/>
        </w:rPr>
      </w:pPr>
      <w:r w:rsidDel="00000000" w:rsidR="00000000" w:rsidRPr="00000000">
        <w:rPr>
          <w:rFonts w:ascii="Calibri" w:cs="Calibri" w:eastAsia="Calibri" w:hAnsi="Calibri"/>
          <w:color w:val="2f5496"/>
          <w:sz w:val="56"/>
          <w:szCs w:val="56"/>
          <w:rtl w:val="0"/>
        </w:rPr>
        <w:t xml:space="preserve">Convention de Tutorat entre des  </w:t>
        <w:br w:type="textWrapping"/>
        <w:t xml:space="preserve">porteurs de projets / jeunes installés</w:t>
        <w:br w:type="textWrapping"/>
        <w:t xml:space="preserve">et des apiculteurs professionnels expérimentés</w:t>
      </w:r>
      <w:r w:rsidDel="00000000" w:rsidR="00000000" w:rsidRPr="00000000">
        <w:rPr>
          <w:rtl w:val="0"/>
        </w:rPr>
      </w:r>
    </w:p>
    <w:p w:rsidR="00000000" w:rsidDel="00000000" w:rsidP="00000000" w:rsidRDefault="00000000" w:rsidRPr="00000000" w14:paraId="00000008">
      <w:pPr>
        <w:pStyle w:val="Heading1"/>
        <w:rPr/>
      </w:pPr>
      <w:r w:rsidDel="00000000" w:rsidR="00000000" w:rsidRPr="00000000">
        <w:rPr>
          <w:rtl w:val="0"/>
        </w:rPr>
      </w:r>
    </w:p>
    <w:p w:rsidR="00000000" w:rsidDel="00000000" w:rsidP="00000000" w:rsidRDefault="00000000" w:rsidRPr="00000000" w14:paraId="00000009">
      <w:pPr>
        <w:rPr/>
        <w:sectPr>
          <w:pgSz w:h="16838" w:w="11906" w:orient="portrait"/>
          <w:pgMar w:bottom="1417" w:top="1417" w:left="1417" w:right="1417" w:header="708" w:footer="708"/>
          <w:pgNumType w:start="1"/>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2882900</wp:posOffset>
                </wp:positionV>
                <wp:extent cx="5436637" cy="1109980"/>
                <wp:effectExtent b="0" l="0" r="0" t="0"/>
                <wp:wrapNone/>
                <wp:docPr id="2077150345" name=""/>
                <a:graphic>
                  <a:graphicData uri="http://schemas.microsoft.com/office/word/2010/wordprocessingGroup">
                    <wpg:wgp>
                      <wpg:cNvGrpSpPr/>
                      <wpg:grpSpPr>
                        <a:xfrm>
                          <a:off x="2627675" y="3225000"/>
                          <a:ext cx="5436637" cy="1109980"/>
                          <a:chOff x="2627675" y="3225000"/>
                          <a:chExt cx="5436650" cy="1110000"/>
                        </a:xfrm>
                      </wpg:grpSpPr>
                      <wpg:grpSp>
                        <wpg:cNvGrpSpPr/>
                        <wpg:grpSpPr>
                          <a:xfrm>
                            <a:off x="2627682" y="3225010"/>
                            <a:ext cx="5436637" cy="1109980"/>
                            <a:chOff x="0" y="0"/>
                            <a:chExt cx="5506303" cy="1124585"/>
                          </a:xfrm>
                        </wpg:grpSpPr>
                        <wps:wsp>
                          <wps:cNvSpPr/>
                          <wps:cNvPr id="3" name="Shape 3"/>
                          <wps:spPr>
                            <a:xfrm>
                              <a:off x="0" y="0"/>
                              <a:ext cx="5506300" cy="1124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7">
                              <a:alphaModFix/>
                            </a:blip>
                            <a:srcRect b="0" l="0" r="0" t="0"/>
                            <a:stretch/>
                          </pic:blipFill>
                          <pic:spPr>
                            <a:xfrm>
                              <a:off x="1201003" y="95534"/>
                              <a:ext cx="4305300" cy="855345"/>
                            </a:xfrm>
                            <a:prstGeom prst="rect">
                              <a:avLst/>
                            </a:prstGeom>
                            <a:noFill/>
                            <a:ln>
                              <a:noFill/>
                            </a:ln>
                          </pic:spPr>
                        </pic:pic>
                        <pic:pic>
                          <pic:nvPicPr>
                            <pic:cNvPr id="5" name="Shape 5"/>
                            <pic:cNvPicPr preferRelativeResize="0"/>
                          </pic:nvPicPr>
                          <pic:blipFill rotWithShape="1">
                            <a:blip r:embed="rId8">
                              <a:alphaModFix/>
                            </a:blip>
                            <a:srcRect b="0" l="0" r="0" t="0"/>
                            <a:stretch/>
                          </pic:blipFill>
                          <pic:spPr>
                            <a:xfrm>
                              <a:off x="0" y="0"/>
                              <a:ext cx="1062355" cy="1124585"/>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2882900</wp:posOffset>
                </wp:positionV>
                <wp:extent cx="5436637" cy="1109980"/>
                <wp:effectExtent b="0" l="0" r="0" t="0"/>
                <wp:wrapNone/>
                <wp:docPr id="2077150345"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5436637" cy="1109980"/>
                        </a:xfrm>
                        <a:prstGeom prst="rect"/>
                        <a:ln/>
                      </pic:spPr>
                    </pic:pic>
                  </a:graphicData>
                </a:graphic>
              </wp:anchor>
            </w:drawing>
          </mc:Fallback>
        </mc:AlternateContent>
      </w:r>
    </w:p>
    <w:p w:rsidR="00000000" w:rsidDel="00000000" w:rsidP="00000000" w:rsidRDefault="00000000" w:rsidRPr="00000000" w14:paraId="0000000A">
      <w:pPr>
        <w:pStyle w:val="Heading1"/>
        <w:rPr>
          <w:sz w:val="48"/>
          <w:szCs w:val="48"/>
        </w:rPr>
      </w:pPr>
      <w:r w:rsidDel="00000000" w:rsidR="00000000" w:rsidRPr="00000000">
        <w:rPr>
          <w:rtl w:val="0"/>
        </w:rPr>
      </w:r>
    </w:p>
    <w:p w:rsidR="00000000" w:rsidDel="00000000" w:rsidP="00000000" w:rsidRDefault="00000000" w:rsidRPr="00000000" w14:paraId="0000000B">
      <w:pPr>
        <w:pStyle w:val="Heading1"/>
        <w:rPr>
          <w:sz w:val="48"/>
          <w:szCs w:val="48"/>
        </w:rPr>
      </w:pPr>
      <w:r w:rsidDel="00000000" w:rsidR="00000000" w:rsidRPr="00000000">
        <w:rPr>
          <w:sz w:val="48"/>
          <w:szCs w:val="48"/>
          <w:rtl w:val="0"/>
        </w:rPr>
        <w:t xml:space="preserve">Préambule</w:t>
      </w:r>
    </w:p>
    <w:p w:rsidR="00000000" w:rsidDel="00000000" w:rsidP="00000000" w:rsidRDefault="00000000" w:rsidRPr="00000000" w14:paraId="0000000C">
      <w:pPr>
        <w:jc w:val="both"/>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4726305</wp:posOffset>
            </wp:positionH>
            <wp:positionV relativeFrom="paragraph">
              <wp:posOffset>283845</wp:posOffset>
            </wp:positionV>
            <wp:extent cx="1088390" cy="904875"/>
            <wp:effectExtent b="0" l="0" r="0" t="0"/>
            <wp:wrapSquare wrapText="bothSides" distB="0" distT="0" distL="114300" distR="114300"/>
            <wp:docPr id="207715035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088390" cy="904875"/>
                    </a:xfrm>
                    <a:prstGeom prst="rect"/>
                    <a:ln/>
                  </pic:spPr>
                </pic:pic>
              </a:graphicData>
            </a:graphic>
          </wp:anchor>
        </w:drawing>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Le tutorat entre Porteurs de Projets (PP) ou Jeunes Installés (JI) en apiculture et apiculteurs professionnels expérimentés est une démarche qui vise à favoriser le développement de l'apiculture et à transmettre les savoir-faire et les bonnes pratiques du métier. </w:t>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Il s'agit d'un accompagnement personnalisé et adapté aux besoins de chaque PP/JI, qui bénéficie du soutien et des conseils d'un apiculteur confirmé pendant une durée déterminée. </w:t>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Par exemple, un porteur de projet qui souhaite se lancer dans la production de miel biologique peut être accompagné par un apiculteur professionnel qui maîtrise les exigences et les spécificités de ce mode de production.</w:t>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Le tutorat permettra ainsi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08.6614173228347"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renforcer les compétences techniques, économiques et organisationnelles des porteurs de projets, </w:t>
      </w:r>
      <w:r w:rsidDel="00000000" w:rsidR="00000000" w:rsidRPr="00000000">
        <w:drawing>
          <wp:anchor allowOverlap="1" behindDoc="0" distB="0" distT="0" distL="114300" distR="114300" hidden="0" layoutInCell="1" locked="0" relativeHeight="0" simplePos="0">
            <wp:simplePos x="0" y="0"/>
            <wp:positionH relativeFrom="column">
              <wp:posOffset>24131</wp:posOffset>
            </wp:positionH>
            <wp:positionV relativeFrom="paragraph">
              <wp:posOffset>83185</wp:posOffset>
            </wp:positionV>
            <wp:extent cx="619125" cy="657225"/>
            <wp:effectExtent b="0" l="0" r="0" t="0"/>
            <wp:wrapSquare wrapText="bothSides" distB="0" distT="0" distL="114300" distR="114300"/>
            <wp:docPr id="2077150351"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619125" cy="657225"/>
                    </a:xfrm>
                    <a:prstGeom prst="rect"/>
                    <a:ln/>
                  </pic:spPr>
                </pic:pic>
              </a:graphicData>
            </a:graphic>
          </wp:anchor>
        </w:drawing>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faciliter leur insertion dans le réseau professionnel apicole régional,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Et de contribuer à la pérennité de leur activité.</w:t>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Le tutorat est également une opportunité pour les apiculteurs professionnels expérimentés de partager leur expérience, de valoriser leur métier et de participer à la dynamique du secteur apicole.</w:t>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b w:val="1"/>
          <w:sz w:val="24"/>
          <w:szCs w:val="24"/>
          <w:rtl w:val="0"/>
        </w:rPr>
        <w:t xml:space="preserve">Profil du tuteur</w:t>
      </w:r>
      <w:r w:rsidDel="00000000" w:rsidR="00000000" w:rsidRPr="00000000">
        <w:rPr>
          <w:sz w:val="24"/>
          <w:szCs w:val="24"/>
          <w:rtl w:val="0"/>
        </w:rPr>
        <w:t xml:space="preserve"> :</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Expérimentés, </w:t>
      </w:r>
      <w:r w:rsidDel="00000000" w:rsidR="00000000" w:rsidRPr="00000000">
        <w:drawing>
          <wp:anchor allowOverlap="1" behindDoc="0" distB="0" distT="0" distL="114300" distR="114300" hidden="0" layoutInCell="1" locked="0" relativeHeight="0" simplePos="0">
            <wp:simplePos x="0" y="0"/>
            <wp:positionH relativeFrom="column">
              <wp:posOffset>4434205</wp:posOffset>
            </wp:positionH>
            <wp:positionV relativeFrom="paragraph">
              <wp:posOffset>26034</wp:posOffset>
            </wp:positionV>
            <wp:extent cx="1234440" cy="1419225"/>
            <wp:effectExtent b="0" l="0" r="0" t="0"/>
            <wp:wrapSquare wrapText="bothSides" distB="0" distT="0" distL="114300" distR="114300"/>
            <wp:docPr id="2077150349"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1234440" cy="1419225"/>
                    </a:xfrm>
                    <a:prstGeom prst="rect"/>
                    <a:ln/>
                  </pic:spPr>
                </pic:pic>
              </a:graphicData>
            </a:graphic>
          </wp:anchor>
        </w:drawing>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Installés,</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 à la retraite.</w:t>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jc w:val="both"/>
        <w:rPr>
          <w:b w:val="1"/>
          <w:sz w:val="24"/>
          <w:szCs w:val="24"/>
        </w:rPr>
      </w:pPr>
      <w:r w:rsidDel="00000000" w:rsidR="00000000" w:rsidRPr="00000000">
        <w:rPr>
          <w:b w:val="1"/>
          <w:sz w:val="24"/>
          <w:szCs w:val="24"/>
          <w:rtl w:val="0"/>
        </w:rPr>
        <w:t xml:space="preserve">Profil des porteurs de projets ou Jeunes installés :</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Possèdent au moins 50 colonies,</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cours de développement ou d’installation.</w:t>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jc w:val="both"/>
        <w:rPr>
          <w:sz w:val="24"/>
          <w:szCs w:val="24"/>
        </w:rPr>
      </w:pPr>
      <w:r w:rsidDel="00000000" w:rsidR="00000000" w:rsidRPr="00000000">
        <w:rPr>
          <w:rtl w:val="0"/>
        </w:rPr>
      </w:r>
    </w:p>
    <w:p w:rsidR="00000000" w:rsidDel="00000000" w:rsidP="00000000" w:rsidRDefault="00000000" w:rsidRPr="00000000" w14:paraId="00000020">
      <w:pPr>
        <w:jc w:val="both"/>
        <w:rPr>
          <w:sz w:val="24"/>
          <w:szCs w:val="24"/>
        </w:rPr>
      </w:pPr>
      <w:r w:rsidDel="00000000" w:rsidR="00000000" w:rsidRPr="00000000">
        <w:rPr>
          <w:rtl w:val="0"/>
        </w:rPr>
      </w:r>
    </w:p>
    <w:p w:rsidR="00000000" w:rsidDel="00000000" w:rsidP="00000000" w:rsidRDefault="00000000" w:rsidRPr="00000000" w14:paraId="00000021">
      <w:pPr>
        <w:pStyle w:val="Heading1"/>
        <w:rPr>
          <w:sz w:val="40"/>
          <w:szCs w:val="40"/>
        </w:rPr>
      </w:pPr>
      <w:r w:rsidDel="00000000" w:rsidR="00000000" w:rsidRPr="00000000">
        <w:br w:type="page"/>
      </w:r>
      <w:r w:rsidDel="00000000" w:rsidR="00000000" w:rsidRPr="00000000">
        <w:rPr>
          <w:sz w:val="48"/>
          <w:szCs w:val="48"/>
          <w:rtl w:val="0"/>
        </w:rPr>
        <w:t xml:space="preserve">Convention de tutorat entre porteurs de projets en apiculture et apiculteurs professionnels expérimentés</w:t>
      </w:r>
      <w:r w:rsidDel="00000000" w:rsidR="00000000" w:rsidRPr="00000000">
        <w:rPr>
          <w:rtl w:val="0"/>
        </w:rPr>
      </w:r>
    </w:p>
    <w:p w:rsidR="00000000" w:rsidDel="00000000" w:rsidP="00000000" w:rsidRDefault="00000000" w:rsidRPr="00000000" w14:paraId="00000022">
      <w:pPr>
        <w:jc w:val="both"/>
        <w:rPr>
          <w:sz w:val="24"/>
          <w:szCs w:val="24"/>
        </w:rPr>
      </w:pPr>
      <w:r w:rsidDel="00000000" w:rsidR="00000000" w:rsidRPr="00000000">
        <w:rPr>
          <w:sz w:val="24"/>
          <w:szCs w:val="24"/>
          <w:rtl w:val="0"/>
        </w:rPr>
        <w:t xml:space="preserve">La présente convention a pour objet de définir les modalités du tutorat entre les porteurs de projets ou jeunes installés en apiculture et les apiculteurs professionnels expérimentés (les "tuteurs").</w:t>
      </w:r>
    </w:p>
    <w:p w:rsidR="00000000" w:rsidDel="00000000" w:rsidP="00000000" w:rsidRDefault="00000000" w:rsidRPr="00000000" w14:paraId="00000023">
      <w:pPr>
        <w:jc w:val="both"/>
        <w:rPr>
          <w:sz w:val="24"/>
          <w:szCs w:val="24"/>
        </w:rPr>
      </w:pPr>
      <w:r w:rsidDel="00000000" w:rsidR="00000000" w:rsidRPr="00000000">
        <w:rPr>
          <w:sz w:val="24"/>
          <w:szCs w:val="24"/>
          <w:rtl w:val="0"/>
        </w:rPr>
        <w:t xml:space="preserve">Les objectifs du tutorat sont les suivants :</w:t>
      </w:r>
    </w:p>
    <w:p w:rsidR="00000000" w:rsidDel="00000000" w:rsidP="00000000" w:rsidRDefault="00000000" w:rsidRPr="00000000" w14:paraId="00000024">
      <w:pPr>
        <w:numPr>
          <w:ilvl w:val="0"/>
          <w:numId w:val="6"/>
        </w:numPr>
        <w:pBdr>
          <w:top w:space="0" w:sz="0" w:val="nil"/>
          <w:left w:space="0" w:sz="0" w:val="nil"/>
          <w:bottom w:space="0" w:sz="0" w:val="nil"/>
          <w:right w:space="0" w:sz="0" w:val="nil"/>
          <w:between w:space="0" w:sz="0" w:val="nil"/>
        </w:pBdr>
        <w:spacing w:after="0" w:lineRule="auto"/>
        <w:ind w:left="1560" w:hanging="360"/>
        <w:jc w:val="both"/>
        <w:rPr>
          <w:color w:val="000000"/>
          <w:sz w:val="24"/>
          <w:szCs w:val="24"/>
        </w:rPr>
      </w:pPr>
      <w:r w:rsidDel="00000000" w:rsidR="00000000" w:rsidRPr="00000000">
        <w:rPr>
          <w:color w:val="000000"/>
          <w:sz w:val="24"/>
          <w:szCs w:val="24"/>
          <w:rtl w:val="0"/>
        </w:rPr>
        <w:t xml:space="preserve">Accompagner les porteurs de projets dans la création et le développement de leur activité apicole, en leur apportant des conseils techniques, administratifs et économiques,</w:t>
      </w:r>
      <w:r w:rsidDel="00000000" w:rsidR="00000000" w:rsidRPr="00000000">
        <w:drawing>
          <wp:anchor allowOverlap="1" behindDoc="0" distB="0" distT="0" distL="114300" distR="114300" hidden="0" layoutInCell="1" locked="0" relativeHeight="0" simplePos="0">
            <wp:simplePos x="0" y="0"/>
            <wp:positionH relativeFrom="column">
              <wp:posOffset>-118744</wp:posOffset>
            </wp:positionH>
            <wp:positionV relativeFrom="paragraph">
              <wp:posOffset>73025</wp:posOffset>
            </wp:positionV>
            <wp:extent cx="781050" cy="581025"/>
            <wp:effectExtent b="0" l="0" r="0" t="0"/>
            <wp:wrapSquare wrapText="bothSides" distB="0" distT="0" distL="114300" distR="114300"/>
            <wp:docPr id="2077150346"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781050" cy="581025"/>
                    </a:xfrm>
                    <a:prstGeom prst="rect"/>
                    <a:ln/>
                  </pic:spPr>
                </pic:pic>
              </a:graphicData>
            </a:graphic>
          </wp:anchor>
        </w:drawing>
      </w:r>
    </w:p>
    <w:p w:rsidR="00000000" w:rsidDel="00000000" w:rsidP="00000000" w:rsidRDefault="00000000" w:rsidRPr="00000000" w14:paraId="00000025">
      <w:pPr>
        <w:numPr>
          <w:ilvl w:val="0"/>
          <w:numId w:val="6"/>
        </w:numPr>
        <w:pBdr>
          <w:top w:space="0" w:sz="0" w:val="nil"/>
          <w:left w:space="0" w:sz="0" w:val="nil"/>
          <w:bottom w:space="0" w:sz="0" w:val="nil"/>
          <w:right w:space="0" w:sz="0" w:val="nil"/>
          <w:between w:space="0" w:sz="0" w:val="nil"/>
        </w:pBdr>
        <w:spacing w:after="0" w:lineRule="auto"/>
        <w:ind w:left="1560" w:hanging="360"/>
        <w:jc w:val="both"/>
        <w:rPr>
          <w:color w:val="000000"/>
          <w:sz w:val="24"/>
          <w:szCs w:val="24"/>
        </w:rPr>
      </w:pPr>
      <w:r w:rsidDel="00000000" w:rsidR="00000000" w:rsidRPr="00000000">
        <w:rPr>
          <w:color w:val="000000"/>
          <w:sz w:val="24"/>
          <w:szCs w:val="24"/>
          <w:rtl w:val="0"/>
        </w:rPr>
        <w:t xml:space="preserve">Favoriser les échanges de bonnes pratiques et le partage d'expériences,</w:t>
      </w:r>
    </w:p>
    <w:p w:rsidR="00000000" w:rsidDel="00000000" w:rsidP="00000000" w:rsidRDefault="00000000" w:rsidRPr="00000000" w14:paraId="00000026">
      <w:pPr>
        <w:numPr>
          <w:ilvl w:val="0"/>
          <w:numId w:val="6"/>
        </w:numPr>
        <w:pBdr>
          <w:top w:space="0" w:sz="0" w:val="nil"/>
          <w:left w:space="0" w:sz="0" w:val="nil"/>
          <w:bottom w:space="0" w:sz="0" w:val="nil"/>
          <w:right w:space="0" w:sz="0" w:val="nil"/>
          <w:between w:space="0" w:sz="0" w:val="nil"/>
        </w:pBdr>
        <w:spacing w:after="0" w:lineRule="auto"/>
        <w:ind w:left="1560" w:hanging="360"/>
        <w:jc w:val="both"/>
        <w:rPr>
          <w:color w:val="000000"/>
          <w:sz w:val="24"/>
          <w:szCs w:val="24"/>
        </w:rPr>
      </w:pPr>
      <w:r w:rsidDel="00000000" w:rsidR="00000000" w:rsidRPr="00000000">
        <w:rPr>
          <w:color w:val="000000"/>
          <w:sz w:val="24"/>
          <w:szCs w:val="24"/>
          <w:rtl w:val="0"/>
        </w:rPr>
        <w:t xml:space="preserve">Renforcer la solidarité et la coopération entre les acteurs de la filière apicole,</w:t>
      </w:r>
    </w:p>
    <w:p w:rsidR="00000000" w:rsidDel="00000000" w:rsidP="00000000" w:rsidRDefault="00000000" w:rsidRPr="00000000" w14:paraId="00000027">
      <w:pPr>
        <w:numPr>
          <w:ilvl w:val="0"/>
          <w:numId w:val="6"/>
        </w:numPr>
        <w:pBdr>
          <w:top w:space="0" w:sz="0" w:val="nil"/>
          <w:left w:space="0" w:sz="0" w:val="nil"/>
          <w:bottom w:space="0" w:sz="0" w:val="nil"/>
          <w:right w:space="0" w:sz="0" w:val="nil"/>
          <w:between w:space="0" w:sz="0" w:val="nil"/>
        </w:pBdr>
        <w:ind w:left="1560" w:hanging="360"/>
        <w:jc w:val="both"/>
        <w:rPr>
          <w:color w:val="000000"/>
          <w:sz w:val="24"/>
          <w:szCs w:val="24"/>
        </w:rPr>
      </w:pPr>
      <w:r w:rsidDel="00000000" w:rsidR="00000000" w:rsidRPr="00000000">
        <w:rPr>
          <w:color w:val="000000"/>
          <w:sz w:val="24"/>
          <w:szCs w:val="24"/>
          <w:rtl w:val="0"/>
        </w:rPr>
        <w:t xml:space="preserve">Améliorer les relations entre les apiculteurs installés et les futurs installés dans un contexte de fortes tensions sur la ressource ou la commercialisation (avérées ou non).</w:t>
      </w:r>
    </w:p>
    <w:p w:rsidR="00000000" w:rsidDel="00000000" w:rsidP="00000000" w:rsidRDefault="00000000" w:rsidRPr="00000000" w14:paraId="00000028">
      <w:pPr>
        <w:jc w:val="both"/>
        <w:rPr>
          <w:sz w:val="24"/>
          <w:szCs w:val="24"/>
        </w:rPr>
      </w:pPr>
      <w:r w:rsidDel="00000000" w:rsidR="00000000" w:rsidRPr="00000000">
        <w:rPr>
          <w:rtl w:val="0"/>
        </w:rPr>
      </w:r>
    </w:p>
    <w:p w:rsidR="00000000" w:rsidDel="00000000" w:rsidP="00000000" w:rsidRDefault="00000000" w:rsidRPr="00000000" w14:paraId="00000029">
      <w:pPr>
        <w:jc w:val="both"/>
        <w:rPr>
          <w:sz w:val="24"/>
          <w:szCs w:val="24"/>
        </w:rPr>
      </w:pPr>
      <w:r w:rsidDel="00000000" w:rsidR="00000000" w:rsidRPr="00000000">
        <w:rPr>
          <w:b w:val="1"/>
          <w:sz w:val="24"/>
          <w:szCs w:val="24"/>
          <w:rtl w:val="0"/>
        </w:rPr>
        <w:t xml:space="preserve">Les engagements des tuteurs</w:t>
      </w:r>
      <w:r w:rsidDel="00000000" w:rsidR="00000000" w:rsidRPr="00000000">
        <w:rPr>
          <w:sz w:val="24"/>
          <w:szCs w:val="24"/>
          <w:rtl w:val="0"/>
        </w:rPr>
        <w:t xml:space="preserve"> sont les suivants :</w:t>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Répondre aux questions des PP/JI sur les aspects techniques, sanitaires, réglementaires et commerciaux de l'apiculture.</w:t>
      </w:r>
      <w:r w:rsidDel="00000000" w:rsidR="00000000" w:rsidRPr="00000000">
        <w:drawing>
          <wp:anchor allowOverlap="1" behindDoc="0" distB="0" distT="0" distL="114300" distR="114300" hidden="0" layoutInCell="1" locked="0" relativeHeight="0" simplePos="0">
            <wp:simplePos x="0" y="0"/>
            <wp:positionH relativeFrom="column">
              <wp:posOffset>5262880</wp:posOffset>
            </wp:positionH>
            <wp:positionV relativeFrom="paragraph">
              <wp:posOffset>28575</wp:posOffset>
            </wp:positionV>
            <wp:extent cx="600075" cy="1377950"/>
            <wp:effectExtent b="0" l="0" r="0" t="0"/>
            <wp:wrapSquare wrapText="bothSides" distB="0" distT="0" distL="114300" distR="114300"/>
            <wp:docPr id="2077150352"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600075" cy="1377950"/>
                    </a:xfrm>
                    <a:prstGeom prst="rect"/>
                    <a:ln/>
                  </pic:spPr>
                </pic:pic>
              </a:graphicData>
            </a:graphic>
          </wp:anchor>
        </w:drawing>
      </w:r>
    </w:p>
    <w:p w:rsidR="00000000" w:rsidDel="00000000" w:rsidP="00000000" w:rsidRDefault="00000000" w:rsidRPr="00000000" w14:paraId="0000002B">
      <w:pPr>
        <w:numPr>
          <w:ilvl w:val="0"/>
          <w:numId w:val="4"/>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Suivre l'évolution des projets et leur donner des retours constructifs.</w:t>
      </w:r>
    </w:p>
    <w:p w:rsidR="00000000" w:rsidDel="00000000" w:rsidP="00000000" w:rsidRDefault="00000000" w:rsidRPr="00000000" w14:paraId="0000002C">
      <w:pPr>
        <w:numPr>
          <w:ilvl w:val="0"/>
          <w:numId w:val="4"/>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sz w:val="24"/>
          <w:szCs w:val="24"/>
          <w:u w:val="single"/>
          <w:rtl w:val="0"/>
        </w:rPr>
        <w:t xml:space="preserve">Si possible</w:t>
      </w:r>
      <w:r w:rsidDel="00000000" w:rsidR="00000000" w:rsidRPr="00000000">
        <w:rPr>
          <w:sz w:val="24"/>
          <w:szCs w:val="24"/>
          <w:rtl w:val="0"/>
        </w:rPr>
        <w:t xml:space="preserve"> les accueillir sur leur exploitation apicole, leur faire visiter leur installation, leur miellerie et leur présenter leur matériel.</w:t>
      </w:r>
      <w:r w:rsidDel="00000000" w:rsidR="00000000" w:rsidRPr="00000000">
        <w:rPr>
          <w:rtl w:val="0"/>
        </w:rPr>
      </w:r>
    </w:p>
    <w:p w:rsidR="00000000" w:rsidDel="00000000" w:rsidP="00000000" w:rsidRDefault="00000000" w:rsidRPr="00000000" w14:paraId="0000002D">
      <w:pPr>
        <w:numPr>
          <w:ilvl w:val="0"/>
          <w:numId w:val="4"/>
        </w:numPr>
        <w:spacing w:after="0" w:lineRule="auto"/>
        <w:ind w:left="720" w:hanging="360"/>
        <w:jc w:val="both"/>
        <w:rPr>
          <w:sz w:val="24"/>
          <w:szCs w:val="24"/>
        </w:rPr>
      </w:pPr>
      <w:r w:rsidDel="00000000" w:rsidR="00000000" w:rsidRPr="00000000">
        <w:rPr>
          <w:sz w:val="24"/>
          <w:szCs w:val="24"/>
          <w:rtl w:val="0"/>
        </w:rPr>
        <w:t xml:space="preserve">Faire une visite éventuelle de rucher (disposition des ruches, accès etc..)</w:t>
      </w:r>
    </w:p>
    <w:p w:rsidR="00000000" w:rsidDel="00000000" w:rsidP="00000000" w:rsidRDefault="00000000" w:rsidRPr="00000000" w14:paraId="0000002E">
      <w:pPr>
        <w:numPr>
          <w:ilvl w:val="0"/>
          <w:numId w:val="4"/>
        </w:numPr>
        <w:pBdr>
          <w:top w:space="0" w:sz="0" w:val="nil"/>
          <w:left w:space="0" w:sz="0" w:val="nil"/>
          <w:bottom w:space="0" w:sz="0" w:val="nil"/>
          <w:right w:space="0" w:sz="0" w:val="nil"/>
          <w:between w:space="0" w:sz="0" w:val="nil"/>
        </w:pBdr>
        <w:ind w:left="720" w:hanging="360"/>
        <w:jc w:val="both"/>
        <w:rPr>
          <w:color w:val="000000"/>
          <w:sz w:val="24"/>
          <w:szCs w:val="24"/>
        </w:rPr>
      </w:pPr>
      <w:r w:rsidDel="00000000" w:rsidR="00000000" w:rsidRPr="00000000">
        <w:rPr>
          <w:color w:val="000000"/>
          <w:sz w:val="24"/>
          <w:szCs w:val="24"/>
          <w:rtl w:val="0"/>
        </w:rPr>
        <w:t xml:space="preserve">Respecter la confidentialité des informations échangées avec les porteurs de projets.</w:t>
      </w:r>
    </w:p>
    <w:p w:rsidR="00000000" w:rsidDel="00000000" w:rsidP="00000000" w:rsidRDefault="00000000" w:rsidRPr="00000000" w14:paraId="0000002F">
      <w:pPr>
        <w:jc w:val="both"/>
        <w:rPr>
          <w:sz w:val="24"/>
          <w:szCs w:val="24"/>
        </w:rPr>
      </w:pPr>
      <w:r w:rsidDel="00000000" w:rsidR="00000000" w:rsidRPr="00000000">
        <w:rPr>
          <w:rtl w:val="0"/>
        </w:rPr>
      </w:r>
    </w:p>
    <w:p w:rsidR="00000000" w:rsidDel="00000000" w:rsidP="00000000" w:rsidRDefault="00000000" w:rsidRPr="00000000" w14:paraId="00000030">
      <w:pPr>
        <w:jc w:val="both"/>
        <w:rPr>
          <w:sz w:val="24"/>
          <w:szCs w:val="24"/>
        </w:rPr>
      </w:pPr>
      <w:r w:rsidDel="00000000" w:rsidR="00000000" w:rsidRPr="00000000">
        <w:rPr>
          <w:b w:val="1"/>
          <w:sz w:val="24"/>
          <w:szCs w:val="24"/>
          <w:rtl w:val="0"/>
        </w:rPr>
        <w:t xml:space="preserve">Les engagements des Porteurs de projets /jeunes installés</w:t>
      </w:r>
      <w:r w:rsidDel="00000000" w:rsidR="00000000" w:rsidRPr="00000000">
        <w:rPr>
          <w:sz w:val="24"/>
          <w:szCs w:val="24"/>
          <w:rtl w:val="0"/>
        </w:rPr>
        <w:t xml:space="preserve"> sont les suivants :</w:t>
      </w:r>
    </w:p>
    <w:p w:rsidR="00000000" w:rsidDel="00000000" w:rsidP="00000000" w:rsidRDefault="00000000" w:rsidRPr="00000000" w14:paraId="00000031">
      <w:pPr>
        <w:numPr>
          <w:ilvl w:val="0"/>
          <w:numId w:val="5"/>
        </w:numPr>
        <w:pBdr>
          <w:top w:space="0" w:sz="0" w:val="nil"/>
          <w:left w:space="0" w:sz="0" w:val="nil"/>
          <w:bottom w:space="0" w:sz="0" w:val="nil"/>
          <w:right w:space="0" w:sz="0" w:val="nil"/>
          <w:between w:space="0" w:sz="0" w:val="nil"/>
        </w:pBdr>
        <w:spacing w:after="0" w:lineRule="auto"/>
        <w:ind w:left="1560" w:hanging="360"/>
        <w:jc w:val="both"/>
        <w:rPr>
          <w:color w:val="000000"/>
          <w:sz w:val="24"/>
          <w:szCs w:val="24"/>
        </w:rPr>
      </w:pPr>
      <w:r w:rsidDel="00000000" w:rsidR="00000000" w:rsidRPr="00000000">
        <w:rPr>
          <w:color w:val="000000"/>
          <w:sz w:val="24"/>
          <w:szCs w:val="24"/>
          <w:rtl w:val="0"/>
        </w:rPr>
        <w:t xml:space="preserve">Contacter leur tuteur régulièrement (ou quand ils le jugent </w:t>
      </w:r>
      <w:r w:rsidDel="00000000" w:rsidR="00000000" w:rsidRPr="00000000">
        <w:rPr>
          <w:sz w:val="24"/>
          <w:szCs w:val="24"/>
          <w:rtl w:val="0"/>
        </w:rPr>
        <w:t xml:space="preserve">nécessaire</w:t>
      </w:r>
      <w:r w:rsidDel="00000000" w:rsidR="00000000" w:rsidRPr="00000000">
        <w:rPr>
          <w:color w:val="000000"/>
          <w:sz w:val="24"/>
          <w:szCs w:val="24"/>
          <w:rtl w:val="0"/>
        </w:rPr>
        <w:t xml:space="preserve">), par téléphone ou par courriel, pour lui faire part de l'avancement de leur projet et lui demander conseil.</w:t>
      </w:r>
      <w:r w:rsidDel="00000000" w:rsidR="00000000" w:rsidRPr="00000000">
        <w:drawing>
          <wp:anchor allowOverlap="1" behindDoc="0" distB="0" distT="0" distL="114300" distR="114300" hidden="0" layoutInCell="1" locked="0" relativeHeight="0" simplePos="0">
            <wp:simplePos x="0" y="0"/>
            <wp:positionH relativeFrom="column">
              <wp:posOffset>90807</wp:posOffset>
            </wp:positionH>
            <wp:positionV relativeFrom="paragraph">
              <wp:posOffset>86995</wp:posOffset>
            </wp:positionV>
            <wp:extent cx="457200" cy="1249680"/>
            <wp:effectExtent b="0" l="0" r="0" t="0"/>
            <wp:wrapSquare wrapText="bothSides" distB="0" distT="0" distL="114300" distR="114300"/>
            <wp:docPr id="2077150353"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457200" cy="1249680"/>
                    </a:xfrm>
                    <a:prstGeom prst="rect"/>
                    <a:ln/>
                  </pic:spPr>
                </pic:pic>
              </a:graphicData>
            </a:graphic>
          </wp:anchor>
        </w:drawing>
      </w:r>
    </w:p>
    <w:p w:rsidR="00000000" w:rsidDel="00000000" w:rsidP="00000000" w:rsidRDefault="00000000" w:rsidRPr="00000000" w14:paraId="00000032">
      <w:pPr>
        <w:numPr>
          <w:ilvl w:val="0"/>
          <w:numId w:val="5"/>
        </w:numPr>
        <w:pBdr>
          <w:top w:space="0" w:sz="0" w:val="nil"/>
          <w:left w:space="0" w:sz="0" w:val="nil"/>
          <w:bottom w:space="0" w:sz="0" w:val="nil"/>
          <w:right w:space="0" w:sz="0" w:val="nil"/>
          <w:between w:space="0" w:sz="0" w:val="nil"/>
        </w:pBdr>
        <w:spacing w:after="0" w:lineRule="auto"/>
        <w:ind w:left="1560" w:hanging="360"/>
        <w:jc w:val="both"/>
        <w:rPr>
          <w:color w:val="000000"/>
          <w:sz w:val="24"/>
          <w:szCs w:val="24"/>
        </w:rPr>
      </w:pPr>
      <w:r w:rsidDel="00000000" w:rsidR="00000000" w:rsidRPr="00000000">
        <w:rPr>
          <w:color w:val="000000"/>
          <w:sz w:val="24"/>
          <w:szCs w:val="24"/>
          <w:rtl w:val="0"/>
        </w:rPr>
        <w:t xml:space="preserve">Se rendre disponible pour rencontrer leur tuteur sur son exploitation apicole selon un calendrier convenu à l'avance.</w:t>
      </w:r>
    </w:p>
    <w:p w:rsidR="00000000" w:rsidDel="00000000" w:rsidP="00000000" w:rsidRDefault="00000000" w:rsidRPr="00000000" w14:paraId="00000033">
      <w:pPr>
        <w:numPr>
          <w:ilvl w:val="0"/>
          <w:numId w:val="5"/>
        </w:numPr>
        <w:pBdr>
          <w:top w:space="0" w:sz="0" w:val="nil"/>
          <w:left w:space="0" w:sz="0" w:val="nil"/>
          <w:bottom w:space="0" w:sz="0" w:val="nil"/>
          <w:right w:space="0" w:sz="0" w:val="nil"/>
          <w:between w:space="0" w:sz="0" w:val="nil"/>
        </w:pBdr>
        <w:spacing w:after="0" w:lineRule="auto"/>
        <w:ind w:left="1560" w:hanging="360"/>
        <w:jc w:val="both"/>
        <w:rPr>
          <w:color w:val="000000"/>
          <w:sz w:val="24"/>
          <w:szCs w:val="24"/>
        </w:rPr>
      </w:pPr>
      <w:r w:rsidDel="00000000" w:rsidR="00000000" w:rsidRPr="00000000">
        <w:rPr>
          <w:color w:val="000000"/>
          <w:sz w:val="24"/>
          <w:szCs w:val="24"/>
          <w:rtl w:val="0"/>
        </w:rPr>
        <w:t xml:space="preserve">Appliquer les recommandations de leur tuteur </w:t>
      </w:r>
      <w:r w:rsidDel="00000000" w:rsidR="00000000" w:rsidRPr="00000000">
        <w:rPr>
          <w:color w:val="000000"/>
          <w:sz w:val="24"/>
          <w:szCs w:val="24"/>
          <w:u w:val="single"/>
          <w:rtl w:val="0"/>
        </w:rPr>
        <w:t xml:space="preserve">dans la mesure du possible</w:t>
      </w:r>
      <w:r w:rsidDel="00000000" w:rsidR="00000000" w:rsidRPr="00000000">
        <w:rPr>
          <w:color w:val="000000"/>
          <w:sz w:val="24"/>
          <w:szCs w:val="24"/>
          <w:rtl w:val="0"/>
        </w:rPr>
        <w:t xml:space="preserve"> et lui faire part des résultats obtenus.</w:t>
      </w:r>
    </w:p>
    <w:p w:rsidR="00000000" w:rsidDel="00000000" w:rsidP="00000000" w:rsidRDefault="00000000" w:rsidRPr="00000000" w14:paraId="00000034">
      <w:pPr>
        <w:numPr>
          <w:ilvl w:val="0"/>
          <w:numId w:val="5"/>
        </w:numPr>
        <w:pBdr>
          <w:top w:space="0" w:sz="0" w:val="nil"/>
          <w:left w:space="0" w:sz="0" w:val="nil"/>
          <w:bottom w:space="0" w:sz="0" w:val="nil"/>
          <w:right w:space="0" w:sz="0" w:val="nil"/>
          <w:between w:space="0" w:sz="0" w:val="nil"/>
        </w:pBdr>
        <w:ind w:left="1560" w:hanging="360"/>
        <w:jc w:val="both"/>
        <w:rPr>
          <w:color w:val="000000"/>
          <w:sz w:val="24"/>
          <w:szCs w:val="24"/>
        </w:rPr>
      </w:pPr>
      <w:r w:rsidDel="00000000" w:rsidR="00000000" w:rsidRPr="00000000">
        <w:rPr>
          <w:color w:val="000000"/>
          <w:sz w:val="24"/>
          <w:szCs w:val="24"/>
          <w:rtl w:val="0"/>
        </w:rPr>
        <w:t xml:space="preserve">Respecter la confidentialité des informations échangées avec leur tuteur (position des ruchers, informations sensibles…).</w:t>
      </w:r>
    </w:p>
    <w:p w:rsidR="00000000" w:rsidDel="00000000" w:rsidP="00000000" w:rsidRDefault="00000000" w:rsidRPr="00000000" w14:paraId="00000035">
      <w:pPr>
        <w:jc w:val="both"/>
        <w:rPr>
          <w:sz w:val="24"/>
          <w:szCs w:val="24"/>
        </w:rPr>
      </w:pPr>
      <w:r w:rsidDel="00000000" w:rsidR="00000000" w:rsidRPr="00000000">
        <w:rPr>
          <w:rtl w:val="0"/>
        </w:rPr>
      </w:r>
    </w:p>
    <w:p w:rsidR="00000000" w:rsidDel="00000000" w:rsidP="00000000" w:rsidRDefault="00000000" w:rsidRPr="00000000" w14:paraId="00000036">
      <w:pPr>
        <w:jc w:val="both"/>
        <w:rPr>
          <w:sz w:val="24"/>
          <w:szCs w:val="24"/>
        </w:rPr>
      </w:pPr>
      <w:r w:rsidDel="00000000" w:rsidR="00000000" w:rsidRPr="00000000">
        <w:rPr>
          <w:rtl w:val="0"/>
        </w:rPr>
      </w:r>
    </w:p>
    <w:p w:rsidR="00000000" w:rsidDel="00000000" w:rsidP="00000000" w:rsidRDefault="00000000" w:rsidRPr="00000000" w14:paraId="00000037">
      <w:pPr>
        <w:jc w:val="both"/>
        <w:rPr>
          <w:sz w:val="24"/>
          <w:szCs w:val="24"/>
        </w:rPr>
      </w:pPr>
      <w:r w:rsidDel="00000000" w:rsidR="00000000" w:rsidRPr="00000000">
        <w:rPr>
          <w:sz w:val="24"/>
          <w:szCs w:val="24"/>
          <w:rtl w:val="0"/>
        </w:rPr>
        <w:t xml:space="preserve">La durée du parrainage est d'un an, renouvelable par tacite reconduction. Chaque partie peut mettre fin au tutorat à tout moment, en informant l'autre partie par écrit.</w:t>
      </w:r>
    </w:p>
    <w:p w:rsidR="00000000" w:rsidDel="00000000" w:rsidP="00000000" w:rsidRDefault="00000000" w:rsidRPr="00000000" w14:paraId="00000038">
      <w:pPr>
        <w:jc w:val="both"/>
        <w:rPr>
          <w:sz w:val="24"/>
          <w:szCs w:val="24"/>
        </w:rPr>
      </w:pPr>
      <w:r w:rsidDel="00000000" w:rsidR="00000000" w:rsidRPr="00000000">
        <w:rPr>
          <w:rtl w:val="0"/>
        </w:rPr>
      </w:r>
    </w:p>
    <w:p w:rsidR="00000000" w:rsidDel="00000000" w:rsidP="00000000" w:rsidRDefault="00000000" w:rsidRPr="00000000" w14:paraId="00000039">
      <w:pPr>
        <w:jc w:val="both"/>
        <w:rPr>
          <w:sz w:val="24"/>
          <w:szCs w:val="24"/>
        </w:rPr>
      </w:pPr>
      <w:r w:rsidDel="00000000" w:rsidR="00000000" w:rsidRPr="00000000">
        <w:rPr>
          <w:sz w:val="24"/>
          <w:szCs w:val="24"/>
          <w:rtl w:val="0"/>
        </w:rPr>
        <w:t xml:space="preserve">La présente convention est signée en deux exemplaires, dont un pour chaque partie.</w:t>
      </w:r>
    </w:p>
    <w:p w:rsidR="00000000" w:rsidDel="00000000" w:rsidP="00000000" w:rsidRDefault="00000000" w:rsidRPr="00000000" w14:paraId="0000003A">
      <w:pPr>
        <w:jc w:val="both"/>
        <w:rPr>
          <w:sz w:val="24"/>
          <w:szCs w:val="24"/>
        </w:rPr>
      </w:pPr>
      <w:r w:rsidDel="00000000" w:rsidR="00000000" w:rsidRPr="00000000">
        <w:rPr>
          <w:rtl w:val="0"/>
        </w:rPr>
      </w:r>
    </w:p>
    <w:p w:rsidR="00000000" w:rsidDel="00000000" w:rsidP="00000000" w:rsidRDefault="00000000" w:rsidRPr="00000000" w14:paraId="0000003B">
      <w:pPr>
        <w:jc w:val="both"/>
        <w:rPr>
          <w:sz w:val="24"/>
          <w:szCs w:val="24"/>
        </w:rPr>
      </w:pPr>
      <w:r w:rsidDel="00000000" w:rsidR="00000000" w:rsidRPr="00000000">
        <w:rPr>
          <w:sz w:val="24"/>
          <w:szCs w:val="24"/>
          <w:rtl w:val="0"/>
        </w:rPr>
        <w:t xml:space="preserve">Fait à _______________, le _______________</w:t>
      </w:r>
    </w:p>
    <w:p w:rsidR="00000000" w:rsidDel="00000000" w:rsidP="00000000" w:rsidRDefault="00000000" w:rsidRPr="00000000" w14:paraId="0000003C">
      <w:pPr>
        <w:jc w:val="both"/>
        <w:rPr>
          <w:sz w:val="24"/>
          <w:szCs w:val="24"/>
        </w:rPr>
      </w:pPr>
      <w:r w:rsidDel="00000000" w:rsidR="00000000" w:rsidRPr="00000000">
        <w:rPr>
          <w:rtl w:val="0"/>
        </w:rPr>
      </w:r>
    </w:p>
    <w:p w:rsidR="00000000" w:rsidDel="00000000" w:rsidP="00000000" w:rsidRDefault="00000000" w:rsidRPr="00000000" w14:paraId="0000003D">
      <w:pPr>
        <w:jc w:val="both"/>
        <w:rPr>
          <w:sz w:val="24"/>
          <w:szCs w:val="24"/>
        </w:rPr>
      </w:pPr>
      <w:r w:rsidDel="00000000" w:rsidR="00000000" w:rsidRPr="00000000">
        <w:rPr>
          <w:sz w:val="24"/>
          <w:szCs w:val="24"/>
          <w:rtl w:val="0"/>
        </w:rPr>
        <w:t xml:space="preserve">Signature des deux parties</w:t>
      </w:r>
      <w:r w:rsidDel="00000000" w:rsidR="00000000" w:rsidRPr="00000000">
        <w:drawing>
          <wp:anchor allowOverlap="1" behindDoc="0" distB="0" distT="0" distL="114300" distR="114300" hidden="0" layoutInCell="1" locked="0" relativeHeight="0" simplePos="0">
            <wp:simplePos x="0" y="0"/>
            <wp:positionH relativeFrom="column">
              <wp:posOffset>776605</wp:posOffset>
            </wp:positionH>
            <wp:positionV relativeFrom="paragraph">
              <wp:posOffset>2119630</wp:posOffset>
            </wp:positionV>
            <wp:extent cx="942975" cy="104775"/>
            <wp:effectExtent b="254034" l="0" r="0" t="254034"/>
            <wp:wrapSquare wrapText="bothSides" distB="0" distT="0" distL="114300" distR="114300"/>
            <wp:docPr id="2077150347"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rot="2033718">
                      <a:off x="0" y="0"/>
                      <a:ext cx="942975" cy="1047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3805554</wp:posOffset>
            </wp:positionH>
            <wp:positionV relativeFrom="paragraph">
              <wp:posOffset>2138680</wp:posOffset>
            </wp:positionV>
            <wp:extent cx="942975" cy="104775"/>
            <wp:effectExtent b="254034" l="0" r="0" t="254034"/>
            <wp:wrapSquare wrapText="bothSides" distB="0" distT="0" distL="114300" distR="114300"/>
            <wp:docPr id="2077150348"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rot="2033718">
                      <a:off x="0" y="0"/>
                      <a:ext cx="942975" cy="104775"/>
                    </a:xfrm>
                    <a:prstGeom prst="rect"/>
                    <a:ln/>
                  </pic:spPr>
                </pic:pic>
              </a:graphicData>
            </a:graphic>
          </wp:anchor>
        </w:drawing>
      </w:r>
    </w:p>
    <w:sectPr>
      <w:headerReference r:id="rId17" w:type="default"/>
      <w:type w:val="nextPage"/>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5572125</wp:posOffset>
          </wp:positionH>
          <wp:positionV relativeFrom="paragraph">
            <wp:posOffset>-248284</wp:posOffset>
          </wp:positionV>
          <wp:extent cx="842645" cy="892175"/>
          <wp:effectExtent b="0" l="0" r="0" t="0"/>
          <wp:wrapNone/>
          <wp:docPr id="2077150350"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842645" cy="8921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link w:val="Titre1Car"/>
    <w:uiPriority w:val="9"/>
    <w:qFormat w:val="1"/>
    <w:rsid w:val="00A65E47"/>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character" w:styleId="Titre1Car" w:customStyle="1">
    <w:name w:val="Titre 1 Car"/>
    <w:basedOn w:val="Policepardfaut"/>
    <w:link w:val="Titre1"/>
    <w:uiPriority w:val="9"/>
    <w:rsid w:val="00A65E47"/>
    <w:rPr>
      <w:rFonts w:asciiTheme="majorHAnsi" w:cstheme="majorBidi" w:eastAsiaTheme="majorEastAsia" w:hAnsiTheme="majorHAnsi"/>
      <w:color w:val="2f5496" w:themeColor="accent1" w:themeShade="0000BF"/>
      <w:sz w:val="32"/>
      <w:szCs w:val="32"/>
    </w:rPr>
  </w:style>
  <w:style w:type="paragraph" w:styleId="Paragraphedeliste">
    <w:name w:val="List Paragraph"/>
    <w:basedOn w:val="Normal"/>
    <w:uiPriority w:val="34"/>
    <w:qFormat w:val="1"/>
    <w:rsid w:val="00A65E47"/>
    <w:pPr>
      <w:ind w:left="720"/>
      <w:contextualSpacing w:val="1"/>
    </w:pPr>
  </w:style>
  <w:style w:type="character" w:styleId="fontstyle01" w:customStyle="1">
    <w:name w:val="fontstyle01"/>
    <w:basedOn w:val="Policepardfaut"/>
    <w:rsid w:val="0040503A"/>
    <w:rPr>
      <w:rFonts w:ascii="Calibri" w:cs="Calibri" w:hAnsi="Calibri" w:hint="default"/>
      <w:b w:val="0"/>
      <w:bCs w:val="0"/>
      <w:i w:val="0"/>
      <w:iCs w:val="0"/>
      <w:color w:val="000000"/>
      <w:sz w:val="22"/>
      <w:szCs w:val="22"/>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En-tte">
    <w:name w:val="header"/>
    <w:basedOn w:val="Normal"/>
    <w:link w:val="En-tteCar"/>
    <w:uiPriority w:val="99"/>
    <w:unhideWhenUsed w:val="1"/>
    <w:rsid w:val="00996A8C"/>
    <w:pPr>
      <w:tabs>
        <w:tab w:val="center" w:pos="4536"/>
        <w:tab w:val="right" w:pos="9072"/>
      </w:tabs>
      <w:spacing w:after="0" w:line="240" w:lineRule="auto"/>
    </w:pPr>
  </w:style>
  <w:style w:type="character" w:styleId="En-tteCar" w:customStyle="1">
    <w:name w:val="En-tête Car"/>
    <w:basedOn w:val="Policepardfaut"/>
    <w:link w:val="En-tte"/>
    <w:uiPriority w:val="99"/>
    <w:rsid w:val="00996A8C"/>
  </w:style>
  <w:style w:type="paragraph" w:styleId="Pieddepage">
    <w:name w:val="footer"/>
    <w:basedOn w:val="Normal"/>
    <w:link w:val="PieddepageCar"/>
    <w:uiPriority w:val="99"/>
    <w:unhideWhenUsed w:val="1"/>
    <w:rsid w:val="00996A8C"/>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996A8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2.png"/><Relationship Id="rId13" Type="http://schemas.openxmlformats.org/officeDocument/2006/relationships/image" Target="media/image4.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1.png"/><Relationship Id="rId14" Type="http://schemas.openxmlformats.org/officeDocument/2006/relationships/image" Target="media/image9.png"/><Relationship Id="rId17" Type="http://schemas.openxmlformats.org/officeDocument/2006/relationships/header" Target="header1.xml"/><Relationship Id="rId16"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1.png"/><Relationship Id="rId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FGoaEvAWAflzVtDAGzFJmLWhnA==">CgMxLjA4AHIhMW11OVdlZHlkNThlcDNQQlhrUlAwenFtejFXcHhNNUpk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2024-09-10T09:25:00Z</dcterms:created>
  <dc:creator>jamouraben.adapl@gmail.com</dc:creator>
</cp:coreProperties>
</file>